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A840D" w14:textId="77777777" w:rsidR="000D2754" w:rsidRDefault="00BC797D">
      <w:pPr>
        <w:spacing w:after="0"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重庆文理学院教育硕士</w:t>
      </w:r>
    </w:p>
    <w:p w14:paraId="1408A045" w14:textId="77777777" w:rsidR="000D2754" w:rsidRDefault="00BC797D">
      <w:pPr>
        <w:spacing w:after="0"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招生宣传短视频制作大赛活动方案</w:t>
      </w:r>
    </w:p>
    <w:p w14:paraId="29F93DBA" w14:textId="77777777" w:rsidR="000D2754" w:rsidRDefault="000D2754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</w:p>
    <w:p w14:paraId="59C1DE10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为进一步扩大我校教育硕士专业学位研究生招生影响力，展现学校办学特色与育人成果，吸引更多优秀学子报考教育硕士，特举办教育硕士招生宣传短视频制作大赛。通过以赛促学、以</w:t>
      </w:r>
      <w:proofErr w:type="gramStart"/>
      <w:r>
        <w:rPr>
          <w:rFonts w:ascii="方正仿宋_GBK" w:eastAsia="方正仿宋_GBK" w:hint="eastAsia"/>
          <w:sz w:val="32"/>
          <w:szCs w:val="32"/>
        </w:rPr>
        <w:t>创促宣</w:t>
      </w:r>
      <w:proofErr w:type="gramEnd"/>
      <w:r>
        <w:rPr>
          <w:rFonts w:ascii="方正仿宋_GBK" w:eastAsia="方正仿宋_GBK" w:hint="eastAsia"/>
          <w:sz w:val="32"/>
          <w:szCs w:val="32"/>
        </w:rPr>
        <w:t>，鼓励全校师范类学生用青春视角、创意表达讲好文理教育硕士故事，现将活动方案制定如下：</w:t>
      </w:r>
    </w:p>
    <w:p w14:paraId="7D70EF50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一、活动主题</w:t>
      </w:r>
    </w:p>
    <w:p w14:paraId="7099D8A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遇见文理·遇见未来——我为教育硕士代言</w:t>
      </w:r>
    </w:p>
    <w:p w14:paraId="591983F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二、组织单位</w:t>
      </w:r>
    </w:p>
    <w:p w14:paraId="42E879F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主办单位：重庆文理学院师范学院 </w:t>
      </w:r>
    </w:p>
    <w:p w14:paraId="6B9BCD66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承办单位：师范学院学生工作办公室、研究生工作办公室</w:t>
      </w:r>
    </w:p>
    <w:p w14:paraId="5323A5A2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三、参赛对象</w:t>
      </w:r>
    </w:p>
    <w:p w14:paraId="19962121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全校师范专业本科生、教育硕士研究生。 </w:t>
      </w:r>
    </w:p>
    <w:p w14:paraId="2F81AA55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鼓励跨专业、跨年级、</w:t>
      </w:r>
      <w:proofErr w:type="gramStart"/>
      <w:r>
        <w:rPr>
          <w:rFonts w:ascii="方正仿宋_GBK" w:eastAsia="方正仿宋_GBK" w:hint="eastAsia"/>
          <w:sz w:val="32"/>
          <w:szCs w:val="32"/>
        </w:rPr>
        <w:t>跨学段</w:t>
      </w:r>
      <w:proofErr w:type="gramEnd"/>
      <w:r>
        <w:rPr>
          <w:rFonts w:ascii="方正仿宋_GBK" w:eastAsia="方正仿宋_GBK" w:hint="eastAsia"/>
          <w:sz w:val="32"/>
          <w:szCs w:val="32"/>
        </w:rPr>
        <w:t>（本科+硕士）组队参赛。</w:t>
      </w:r>
    </w:p>
    <w:p w14:paraId="1C705353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四、作品要求</w:t>
      </w:r>
    </w:p>
    <w:p w14:paraId="1C3965D4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1.作品主题：紧扣重庆文理学院教育硕士培养特色、师资力量、实践平台、育人成效、报考优势、校园文化等。</w:t>
      </w:r>
    </w:p>
    <w:p w14:paraId="6104453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2.作品形式：短视频（含剧情类、纪实类、动画类、Vlog类、创意</w:t>
      </w:r>
      <w:proofErr w:type="gramStart"/>
      <w:r>
        <w:rPr>
          <w:rFonts w:ascii="方正仿宋_GBK" w:eastAsia="方正仿宋_GBK" w:hint="eastAsia"/>
          <w:sz w:val="32"/>
          <w:szCs w:val="32"/>
        </w:rPr>
        <w:t>混剪类</w:t>
      </w:r>
      <w:proofErr w:type="gramEnd"/>
      <w:r>
        <w:rPr>
          <w:rFonts w:ascii="方正仿宋_GBK" w:eastAsia="方正仿宋_GBK" w:hint="eastAsia"/>
          <w:sz w:val="32"/>
          <w:szCs w:val="32"/>
        </w:rPr>
        <w:t>等）。</w:t>
      </w:r>
    </w:p>
    <w:p w14:paraId="7BE0289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3.时长要求：180—300秒。</w:t>
      </w:r>
    </w:p>
    <w:p w14:paraId="61823259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4.格式要求：画面清晰、声音稳定、字幕规范、无水印、无版权争议。</w:t>
      </w:r>
    </w:p>
    <w:p w14:paraId="5AD26629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5.内容要求：积极向上、真实可信、创意鲜明、传播力强，符合招生宣传导向。</w:t>
      </w:r>
    </w:p>
    <w:p w14:paraId="54A606F7" w14:textId="04D00A30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6.人数要求：五人以内（</w:t>
      </w:r>
      <w:r w:rsidR="00FE2893">
        <w:rPr>
          <w:rFonts w:ascii="方正仿宋_GBK" w:eastAsia="方正仿宋_GBK" w:hint="eastAsia"/>
          <w:sz w:val="32"/>
          <w:szCs w:val="32"/>
        </w:rPr>
        <w:t>含</w:t>
      </w:r>
      <w:r>
        <w:rPr>
          <w:rFonts w:ascii="方正仿宋_GBK" w:eastAsia="方正仿宋_GBK" w:hint="eastAsia"/>
          <w:sz w:val="32"/>
          <w:szCs w:val="32"/>
        </w:rPr>
        <w:t>5人）</w:t>
      </w:r>
    </w:p>
    <w:p w14:paraId="006603EE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五、赛程安排</w:t>
      </w:r>
    </w:p>
    <w:p w14:paraId="64B17EE6" w14:textId="3B3D8232" w:rsidR="000D2754" w:rsidRDefault="00BC797D">
      <w:pPr>
        <w:spacing w:after="0" w:line="600" w:lineRule="exact"/>
        <w:ind w:firstLineChars="200" w:firstLine="643"/>
        <w:jc w:val="both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第一阶段：脚本征集与初评（4月</w:t>
      </w:r>
      <w:r w:rsidR="00FE2893">
        <w:rPr>
          <w:rFonts w:ascii="方正仿宋_GBK" w:eastAsia="方正仿宋_GBK" w:hint="eastAsia"/>
          <w:b/>
          <w:bCs/>
          <w:sz w:val="32"/>
          <w:szCs w:val="32"/>
        </w:rPr>
        <w:t>中</w:t>
      </w:r>
      <w:r>
        <w:rPr>
          <w:rFonts w:ascii="方正仿宋_GBK" w:eastAsia="方正仿宋_GBK" w:hint="eastAsia"/>
          <w:b/>
          <w:bCs/>
          <w:sz w:val="32"/>
          <w:szCs w:val="32"/>
        </w:rPr>
        <w:t>旬）</w:t>
      </w:r>
    </w:p>
    <w:p w14:paraId="085E3BAA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各参赛队伍提交30s视频+脚本+团队信息表。</w:t>
      </w:r>
    </w:p>
    <w:p w14:paraId="22239F28" w14:textId="49FFDF5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师范学院组织评审</w:t>
      </w:r>
      <w:r w:rsidR="005C4EF3">
        <w:rPr>
          <w:rFonts w:ascii="方正仿宋_GBK" w:eastAsia="方正仿宋_GBK" w:hint="eastAsia"/>
          <w:sz w:val="32"/>
          <w:szCs w:val="32"/>
        </w:rPr>
        <w:t>委员会</w:t>
      </w:r>
      <w:r>
        <w:rPr>
          <w:rFonts w:ascii="方正仿宋_GBK" w:eastAsia="方正仿宋_GBK" w:hint="eastAsia"/>
          <w:sz w:val="32"/>
          <w:szCs w:val="32"/>
        </w:rPr>
        <w:t>从主题契合度、创意性、逻辑性、传播性、可拍摄性进行评审。</w:t>
      </w:r>
    </w:p>
    <w:p w14:paraId="4B9D966D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评选出：</w:t>
      </w:r>
    </w:p>
    <w:p w14:paraId="77A0A5B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一等奖 1 名</w:t>
      </w:r>
    </w:p>
    <w:p w14:paraId="690260AD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二等奖 2 名</w:t>
      </w:r>
    </w:p>
    <w:p w14:paraId="1B43CF2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三等奖 3 名</w:t>
      </w:r>
    </w:p>
    <w:p w14:paraId="136EB9C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一等奖、二等奖队伍进入决赛，启动视频拍摄制作。</w:t>
      </w:r>
    </w:p>
    <w:p w14:paraId="19D9BA06" w14:textId="2E4D4EC0" w:rsidR="000D2754" w:rsidRDefault="00BC797D">
      <w:pPr>
        <w:spacing w:after="0" w:line="600" w:lineRule="exact"/>
        <w:ind w:firstLineChars="200" w:firstLine="643"/>
        <w:jc w:val="both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第二阶段：视频制作与终评（4月</w:t>
      </w:r>
      <w:r w:rsidR="005C4EF3">
        <w:rPr>
          <w:rFonts w:ascii="方正仿宋_GBK" w:eastAsia="方正仿宋_GBK" w:hint="eastAsia"/>
          <w:b/>
          <w:bCs/>
          <w:sz w:val="32"/>
          <w:szCs w:val="32"/>
        </w:rPr>
        <w:t>下</w:t>
      </w:r>
      <w:r>
        <w:rPr>
          <w:rFonts w:ascii="方正仿宋_GBK" w:eastAsia="方正仿宋_GBK" w:hint="eastAsia"/>
          <w:b/>
          <w:bCs/>
          <w:sz w:val="32"/>
          <w:szCs w:val="32"/>
        </w:rPr>
        <w:t>旬—5月上旬）</w:t>
      </w:r>
    </w:p>
    <w:p w14:paraId="50C22A88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晋级队伍完成短视频拍摄、剪辑、后期制作。</w:t>
      </w:r>
    </w:p>
    <w:p w14:paraId="43E67FA5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师范学院组织专家对成品视频进行终审打分。</w:t>
      </w:r>
    </w:p>
    <w:p w14:paraId="7CBBA76B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对最终获奖作品颁发终评奖金/证书，并用于教育硕士官方宣传。</w:t>
      </w:r>
    </w:p>
    <w:p w14:paraId="4612A2D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六、奖项设置</w:t>
      </w:r>
    </w:p>
    <w:p w14:paraId="53FDEC65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（一）初评奖项（脚本阶段）</w:t>
      </w:r>
    </w:p>
    <w:p w14:paraId="4F62B3CF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一等奖 1 名：证书+活动积分+启动创作支持</w:t>
      </w:r>
    </w:p>
    <w:p w14:paraId="1898F33A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二等奖 2 名：证书+活动积分+启动创作支持</w:t>
      </w:r>
    </w:p>
    <w:p w14:paraId="3EB7C88B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三等奖 3 名：证书+活动积分</w:t>
      </w:r>
    </w:p>
    <w:p w14:paraId="2B95597C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（二）终评奖项（成品视频阶段）</w:t>
      </w:r>
    </w:p>
    <w:p w14:paraId="1B96AD7C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对一等奖、二等奖晋级作品再次奖励：</w:t>
      </w:r>
    </w:p>
    <w:p w14:paraId="7E8A33CD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一等奖 1 名：奖金+优秀宣传作品证书</w:t>
      </w:r>
    </w:p>
    <w:p w14:paraId="16F243CD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二等奖 2 名：奖金+优秀宣传作品证书</w:t>
      </w:r>
    </w:p>
    <w:p w14:paraId="671FBA8E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（奖金标准：一等奖1000元，二等奖500元）</w:t>
      </w:r>
    </w:p>
    <w:p w14:paraId="4744C46F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七、评审标准</w:t>
      </w:r>
    </w:p>
    <w:p w14:paraId="3430B0EA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1.主题契合（30%）：紧扣教育硕士招生宣传，内容准确。</w:t>
      </w:r>
    </w:p>
    <w:p w14:paraId="4AFFCBA3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2.创意创新（30%）：视角新颖、形式独特、感染力强。</w:t>
      </w:r>
    </w:p>
    <w:p w14:paraId="523402C2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3.结构完整（20%）：脚本逻辑清晰，视频节奏流畅。</w:t>
      </w:r>
    </w:p>
    <w:p w14:paraId="305A9E73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4.传播价值（20%）：适合新媒体传播，易于推广。</w:t>
      </w:r>
    </w:p>
    <w:p w14:paraId="1F7D70AE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八、投稿方式</w:t>
      </w:r>
    </w:p>
    <w:p w14:paraId="2A5880F4" w14:textId="518F6665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（一）截止时间：2026年4月15日。</w:t>
      </w:r>
    </w:p>
    <w:p w14:paraId="2057DDE5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（二）提交材料</w:t>
      </w:r>
    </w:p>
    <w:p w14:paraId="65E85815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1.参赛报名表（填写在线表格）</w:t>
      </w:r>
    </w:p>
    <w:p w14:paraId="1D87F8D2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2.视频脚本（Word/PDF）</w:t>
      </w:r>
    </w:p>
    <w:p w14:paraId="046145F1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3.作品原创声明</w:t>
      </w:r>
    </w:p>
    <w:p w14:paraId="22C4E420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4.报名方式：1093294460（加入QQ群）</w:t>
      </w:r>
    </w:p>
    <w:p w14:paraId="76707497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九、相关说明</w:t>
      </w:r>
    </w:p>
    <w:p w14:paraId="5335C44F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作品必须为原创，严禁抄袭搬运，责任自负。</w:t>
      </w:r>
    </w:p>
    <w:p w14:paraId="50B8E37D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所有获奖作品版权归主办方所有，有权用于教育硕士招生宣传。</w:t>
      </w:r>
    </w:p>
    <w:p w14:paraId="5FFC159D" w14:textId="77777777" w:rsidR="000D2754" w:rsidRDefault="00BC797D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活动最终解释权归重庆文理学院师范学院所有。</w:t>
      </w:r>
    </w:p>
    <w:p w14:paraId="64D614C1" w14:textId="77777777" w:rsidR="000D2754" w:rsidRDefault="000D2754">
      <w:pPr>
        <w:spacing w:after="0" w:line="60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</w:p>
    <w:p w14:paraId="03E71F76" w14:textId="77777777" w:rsidR="000D2754" w:rsidRDefault="00BC797D">
      <w:pPr>
        <w:spacing w:after="0" w:line="600" w:lineRule="exact"/>
        <w:ind w:firstLineChars="200" w:firstLine="64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重庆文理学院师范学院</w:t>
      </w:r>
    </w:p>
    <w:p w14:paraId="54AEA232" w14:textId="57900412" w:rsidR="000D2754" w:rsidRDefault="00BC797D">
      <w:pPr>
        <w:spacing w:after="0" w:line="600" w:lineRule="exact"/>
        <w:ind w:firstLineChars="200" w:firstLine="64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2026年</w:t>
      </w:r>
      <w:r w:rsidR="00FE2893"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月3日</w:t>
      </w:r>
    </w:p>
    <w:sectPr w:rsidR="000D2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5CA6" w14:textId="77777777" w:rsidR="00C726B9" w:rsidRDefault="00C726B9">
      <w:pPr>
        <w:spacing w:line="240" w:lineRule="auto"/>
      </w:pPr>
      <w:r>
        <w:separator/>
      </w:r>
    </w:p>
  </w:endnote>
  <w:endnote w:type="continuationSeparator" w:id="0">
    <w:p w14:paraId="6122ADB3" w14:textId="77777777" w:rsidR="00C726B9" w:rsidRDefault="00C72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9E85" w14:textId="77777777" w:rsidR="00C726B9" w:rsidRDefault="00C726B9">
      <w:pPr>
        <w:spacing w:after="0"/>
      </w:pPr>
      <w:r>
        <w:separator/>
      </w:r>
    </w:p>
  </w:footnote>
  <w:footnote w:type="continuationSeparator" w:id="0">
    <w:p w14:paraId="4C2CC879" w14:textId="77777777" w:rsidR="00C726B9" w:rsidRDefault="00C726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0F6"/>
    <w:rsid w:val="0001088F"/>
    <w:rsid w:val="00063EE7"/>
    <w:rsid w:val="000C7C83"/>
    <w:rsid w:val="000D2754"/>
    <w:rsid w:val="0017763B"/>
    <w:rsid w:val="00263A49"/>
    <w:rsid w:val="002C7CDF"/>
    <w:rsid w:val="00434379"/>
    <w:rsid w:val="00480BA6"/>
    <w:rsid w:val="004E0F96"/>
    <w:rsid w:val="005130C5"/>
    <w:rsid w:val="005540FE"/>
    <w:rsid w:val="005C4EF3"/>
    <w:rsid w:val="0063451F"/>
    <w:rsid w:val="006C2885"/>
    <w:rsid w:val="0075056B"/>
    <w:rsid w:val="007A6A95"/>
    <w:rsid w:val="009A51D2"/>
    <w:rsid w:val="009C0771"/>
    <w:rsid w:val="00A550F6"/>
    <w:rsid w:val="00AE1462"/>
    <w:rsid w:val="00BC797D"/>
    <w:rsid w:val="00BD402D"/>
    <w:rsid w:val="00C726B9"/>
    <w:rsid w:val="00E3680D"/>
    <w:rsid w:val="00FE2893"/>
    <w:rsid w:val="00FF604F"/>
    <w:rsid w:val="55E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DA0B33"/>
  <w15:docId w15:val="{D00B4B98-E24C-456D-9606-68A187A9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597</Words>
  <Characters>628</Characters>
  <Application>Microsoft Office Word</Application>
  <DocSecurity>0</DocSecurity>
  <Lines>41</Lines>
  <Paragraphs>61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huyypsy@126.com</dc:creator>
  <cp:lastModifiedBy>7775</cp:lastModifiedBy>
  <cp:revision>10</cp:revision>
  <dcterms:created xsi:type="dcterms:W3CDTF">2026-03-26T10:13:00Z</dcterms:created>
  <dcterms:modified xsi:type="dcterms:W3CDTF">2026-04-03T00:51:00Z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eyJoZGlkIjoiZTg0YjQ4MzNmZTgxODZmMzE0ZjhhZTAwMDVmNmQ2ODQiLCJ1c2VySWQiOiI5MTk1OTgxMzUifQ==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C381D90BDC064BFAAB5EEC948650D975_12</vt:lpwstr>
  </property>
</Properties>
</file>